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644"/>
      </w:tblGrid>
      <w:tr w:rsidR="00246DB9" w:rsidRPr="00A04B57" w:rsidTr="00203242">
        <w:trPr>
          <w:trHeight w:val="432"/>
        </w:trPr>
        <w:tc>
          <w:tcPr>
            <w:tcW w:w="1512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0E6DD3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DE270C" w:rsidTr="00203242">
        <w:trPr>
          <w:trHeight w:val="432"/>
        </w:trPr>
        <w:tc>
          <w:tcPr>
            <w:tcW w:w="15120" w:type="dxa"/>
            <w:gridSpan w:val="6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ED462D">
              <w:rPr>
                <w:rFonts w:ascii="GHEA Grapalat" w:hAnsi="GHEA Grapalat" w:cs="GHEA Grapalat"/>
                <w:b/>
                <w:lang w:val="ru-RU"/>
              </w:rPr>
              <w:t>25/163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ED462D" w:rsidRPr="00ED462D">
              <w:rPr>
                <w:rFonts w:ascii="GHEA Grapalat" w:hAnsi="GHEA Grapalat" w:cs="GHEA Grapalat"/>
                <w:b/>
                <w:lang w:val="ru-RU"/>
              </w:rPr>
              <w:t>комплектов медицинской мебели для 15 школ</w:t>
            </w:r>
          </w:p>
        </w:tc>
      </w:tr>
      <w:tr w:rsidR="00366626" w:rsidRPr="00DE270C" w:rsidTr="00203242">
        <w:trPr>
          <w:trHeight w:val="432"/>
        </w:trPr>
        <w:tc>
          <w:tcPr>
            <w:tcW w:w="1512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30.</w:t>
            </w:r>
            <w:r w:rsid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04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203242">
        <w:trPr>
          <w:trHeight w:val="175"/>
        </w:trPr>
        <w:tc>
          <w:tcPr>
            <w:tcW w:w="1512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203242">
        <w:trPr>
          <w:trHeight w:val="68"/>
        </w:trPr>
        <w:tc>
          <w:tcPr>
            <w:tcW w:w="1512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DE270C" w:rsidTr="00203242">
        <w:trPr>
          <w:trHeight w:val="535"/>
        </w:trPr>
        <w:tc>
          <w:tcPr>
            <w:tcW w:w="1512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203242">
        <w:trPr>
          <w:trHeight w:val="68"/>
        </w:trPr>
        <w:tc>
          <w:tcPr>
            <w:tcW w:w="1512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DE270C" w:rsidTr="00203242">
        <w:trPr>
          <w:trHeight w:val="555"/>
        </w:trPr>
        <w:tc>
          <w:tcPr>
            <w:tcW w:w="1512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DE270C" w:rsidTr="00203242">
        <w:trPr>
          <w:trHeight w:val="535"/>
        </w:trPr>
        <w:tc>
          <w:tcPr>
            <w:tcW w:w="1512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ED462D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25/163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DE270C" w:rsidTr="00203242">
        <w:trPr>
          <w:trHeight w:val="274"/>
        </w:trPr>
        <w:tc>
          <w:tcPr>
            <w:tcW w:w="1512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DE270C" w:rsidTr="00203242">
        <w:trPr>
          <w:trHeight w:val="909"/>
        </w:trPr>
        <w:tc>
          <w:tcPr>
            <w:tcW w:w="1512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ED462D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25/163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2002D2" w:rsidRPr="00A04B57" w:rsidTr="00203242">
        <w:trPr>
          <w:gridAfter w:val="1"/>
          <w:wAfter w:w="264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D462D" w:rsidRPr="00A04B57" w:rsidTr="00203242">
        <w:trPr>
          <w:gridAfter w:val="1"/>
          <w:wAfter w:w="264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CB5D7F" w:rsidRDefault="00ED462D" w:rsidP="00ED462D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007392" w:rsidRDefault="00ED462D" w:rsidP="00ED46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Грачя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Варданян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ИП</w:t>
            </w:r>
            <w:hyperlink r:id="rId6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ED462D" w:rsidRPr="002002D2" w:rsidRDefault="00ED462D" w:rsidP="00ED462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ED462D" w:rsidRPr="00A04B57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ED462D" w:rsidRPr="00A04B57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D462D" w:rsidRPr="00ED462D" w:rsidTr="00203242">
        <w:trPr>
          <w:gridAfter w:val="1"/>
          <w:wAfter w:w="264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CB5D7F" w:rsidRDefault="00ED462D" w:rsidP="00ED462D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ED462D" w:rsidRDefault="00ED462D" w:rsidP="00ED46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Арман Габриелян Ваганович ИП</w:t>
            </w:r>
            <w:r>
              <w:fldChar w:fldCharType="begin"/>
            </w:r>
            <w:r w:rsidRPr="00ED462D">
              <w:rPr>
                <w:lang w:val="hy-AM"/>
              </w:rPr>
              <w:instrText xml:space="preserve"> HYPERLINK "https://eauction.armeps.am/hy/dms/specification/bid_id/711892" \t "_blank" </w:instrText>
            </w:r>
            <w:r>
              <w:fldChar w:fldCharType="end"/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ED462D" w:rsidRPr="00ED462D" w:rsidRDefault="00ED462D" w:rsidP="00ED462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D462D" w:rsidRPr="00ED462D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D462D" w:rsidRPr="00ED462D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ED462D" w:rsidRPr="00A04B57" w:rsidTr="00203242">
        <w:trPr>
          <w:gridAfter w:val="1"/>
          <w:wAfter w:w="264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CB5D7F" w:rsidRDefault="00ED462D" w:rsidP="00ED462D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007392" w:rsidRDefault="00ED462D" w:rsidP="00ED46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r w:rsidRPr="0000739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ЭКО</w:t>
            </w:r>
            <w:r w:rsidRPr="0000739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ДЕКОР</w:t>
            </w:r>
            <w:r w:rsidRPr="0000739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ED462D" w:rsidRPr="002002D2" w:rsidRDefault="00ED462D" w:rsidP="00ED462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D462D" w:rsidRPr="00A04B57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D462D" w:rsidRPr="00A04B57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D462D" w:rsidRPr="00A04B57" w:rsidTr="00203242">
        <w:trPr>
          <w:gridAfter w:val="1"/>
          <w:wAfter w:w="264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CB5D7F" w:rsidRDefault="00ED462D" w:rsidP="00ED462D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462D" w:rsidRPr="00007392" w:rsidRDefault="00ED462D" w:rsidP="00ED46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r w:rsidRPr="0000739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МЕГА СТОР»</w:t>
            </w:r>
            <w:r w:rsidRPr="0000739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hyperlink r:id="rId7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ED462D" w:rsidRPr="002002D2" w:rsidRDefault="00ED462D" w:rsidP="00ED462D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D462D" w:rsidRPr="00A04B57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D462D" w:rsidRPr="00A04B57" w:rsidRDefault="00ED462D" w:rsidP="00ED4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2002D2" w:rsidRPr="00C727C2" w:rsidTr="00203242">
        <w:trPr>
          <w:trHeight w:val="1209"/>
        </w:trPr>
        <w:tc>
          <w:tcPr>
            <w:tcW w:w="15120" w:type="dxa"/>
            <w:gridSpan w:val="6"/>
            <w:shd w:val="solid" w:color="FFFFFF" w:fill="auto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ED462D" w:rsidRPr="00ED462D" w:rsidRDefault="002002D2" w:rsidP="00ED4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52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619"/>
              <w:gridCol w:w="1404"/>
              <w:gridCol w:w="3529"/>
              <w:gridCol w:w="2160"/>
              <w:gridCol w:w="1782"/>
              <w:gridCol w:w="1368"/>
              <w:gridCol w:w="1782"/>
              <w:gridCol w:w="1885"/>
            </w:tblGrid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/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404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529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6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932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885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Статус участника</w:t>
                  </w:r>
                  <w:r w:rsidRPr="00DE270C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04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29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16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НДС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1885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115000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23000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138000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8" w:tgtFrame="_blank" w:history="1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115000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23000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138000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9" w:tgtFrame="_blank" w:history="1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115000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23000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138000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10" w:tgtFrame="_blank" w:history="1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115685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23137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138822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125000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25000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150000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11" w:tgtFrame="_blank" w:history="1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144000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125000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25000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150000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190000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38000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228000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12" w:tgtFrame="_blank" w:history="1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115000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23000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138000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» 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170000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34000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204000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DE270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DE270C" w:rsidRDefault="00ED462D" w:rsidP="00ED462D">
                  <w:pPr>
                    <w:spacing w:after="0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DE270C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13" w:tgtFrame="_blank" w:history="1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lastRenderedPageBreak/>
                    <w:t>9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proofErr w:type="gramStart"/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  <w:r w:rsidRPr="00ED462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  </w:t>
                  </w:r>
                  <w:proofErr w:type="gramEnd"/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13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14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ЭКО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 w:rsidRPr="00ED462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ДЕКОР</w:t>
                  </w:r>
                  <w:r w:rsidRPr="004D1C8D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359500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71900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color w:val="000000"/>
                      <w:sz w:val="20"/>
                      <w:szCs w:val="20"/>
                      <w:lang w:val="ru-RU"/>
                    </w:rPr>
                    <w:t>431400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Арман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Габриелян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Ваганович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86300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517800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Грачя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Варданян</w:t>
                  </w:r>
                  <w:proofErr w:type="spellEnd"/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 ИП</w:t>
                  </w:r>
                  <w:r w:rsidRPr="00ED46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100000000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120000000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ED462D" w:rsidRPr="00DE270C" w:rsidTr="00203242">
              <w:trPr>
                <w:trHeight w:val="332"/>
              </w:trPr>
              <w:tc>
                <w:tcPr>
                  <w:tcW w:w="61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1404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529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ООО </w:t>
                  </w:r>
                  <w:r w:rsidRPr="004D1C8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«</w:t>
                  </w:r>
                  <w:r w:rsidRPr="00ED462D"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МЕГА СТОР»</w:t>
                  </w:r>
                  <w:r w:rsidRPr="00ED462D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431500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4440000000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  <w:vAlign w:val="center"/>
                  <w:hideMark/>
                </w:tcPr>
                <w:p w:rsidR="00ED462D" w:rsidRPr="004D1C8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888000000</w:t>
                  </w:r>
                </w:p>
              </w:tc>
              <w:tc>
                <w:tcPr>
                  <w:tcW w:w="1782" w:type="dxa"/>
                  <w:shd w:val="clear" w:color="auto" w:fill="FFFFFF" w:themeFill="background1"/>
                  <w:vAlign w:val="center"/>
                  <w:hideMark/>
                </w:tcPr>
                <w:p w:rsidR="00ED462D" w:rsidRPr="00ED462D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4D1C8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5328000000</w:t>
                  </w:r>
                  <w:r w:rsidRPr="00ED462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885" w:type="dxa"/>
                  <w:shd w:val="clear" w:color="auto" w:fill="FFFFFF" w:themeFill="background1"/>
                  <w:vAlign w:val="center"/>
                  <w:hideMark/>
                </w:tcPr>
                <w:p w:rsidR="00ED462D" w:rsidRPr="00A06713" w:rsidRDefault="00ED462D" w:rsidP="00ED462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A06713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</w:tbl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A06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2002D2" w:rsidRDefault="002002D2" w:rsidP="0020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lastRenderedPageBreak/>
              <w:t xml:space="preserve">Заседание оценочной комиссии продолжилось </w:t>
            </w:r>
            <w:r w:rsidR="00A0671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01.</w:t>
            </w:r>
            <w:r w:rsidR="00A06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</w:t>
            </w:r>
            <w:r w:rsidR="00543976" w:rsidRPr="00926DE1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2002D2" w:rsidRPr="004D7753" w:rsidRDefault="00A06713" w:rsidP="0020324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821B8F" w:rsidRDefault="00A06713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6.1 Заявка, поданная</w:t>
            </w:r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D462D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r w:rsidRPr="00A06713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«</w:t>
            </w:r>
            <w:r w:rsidRPr="00ED462D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ЭКО</w:t>
            </w:r>
            <w:r w:rsidRPr="00A06713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  <w:r w:rsidRPr="00ED462D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ДЕКОР</w:t>
            </w:r>
            <w:r w:rsidRPr="00A06713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 содержит</w:t>
            </w:r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 документы, требуемые приглашением. Представленные документы соответствуют условиям, изложенным в приглашении.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821B8F" w:rsidRDefault="00A06713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6</w:t>
            </w:r>
            <w:r w:rsidR="002002D2" w:rsidRPr="004D7753">
              <w:rPr>
                <w:rFonts w:ascii="GHEA Grapalat" w:hAnsi="GHEA Grapalat"/>
                <w:lang w:val="hy-AM"/>
              </w:rPr>
              <w:t>.2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Д</w:t>
            </w:r>
            <w:r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окументы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представленные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заявке участником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Грачя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Варданян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ИП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требованиям, изложенным в приглашении, в частности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821B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A06713">
              <w:rPr>
                <w:rFonts w:ascii="GHEA Grapalat" w:hAnsi="GHEA Grapalat" w:cs="GHEA Grapalat"/>
                <w:color w:val="000000"/>
                <w:lang w:val="ru-RU"/>
              </w:rPr>
              <w:t>Заявка на участие в электронном аукционе /Приложение N 1/ не удостоверена электронной цифровой подписью, отсутствуют технические характе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ристики предлагаемой продукции по</w:t>
            </w:r>
            <w:r w:rsidRPr="00A06713">
              <w:rPr>
                <w:rFonts w:ascii="GHEA Grapalat" w:hAnsi="GHEA Grapalat" w:cs="GHEA Grapalat"/>
                <w:color w:val="000000"/>
                <w:lang w:val="ru-RU"/>
              </w:rPr>
              <w:t xml:space="preserve"> 1, 2, 3 и 4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лотам</w:t>
            </w:r>
            <w:r w:rsidRPr="00A06713">
              <w:rPr>
                <w:rFonts w:ascii="GHEA Grapalat" w:hAnsi="GHEA Grapalat" w:cs="GHEA Grapalat"/>
                <w:color w:val="000000"/>
                <w:lang w:val="ru-RU"/>
              </w:rPr>
              <w:t>, а также технические задания, прилагаемые к техническим характеристикам.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A06713" w:rsidP="002002D2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2002D2"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Д</w:t>
            </w:r>
            <w:r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окументы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представленные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заявке участником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Арман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Габриелян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Ваганович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ИП</w:t>
            </w:r>
            <w:r w:rsidRPr="00ED46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требованиям, изложенным в приглашении, в частности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Представленные технические </w:t>
            </w:r>
            <w:r w:rsidR="002002D2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2002D2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по 5 и 6</w:t>
            </w:r>
            <w:r w:rsidRPr="00A0671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лотам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являются неполными: отсутствуют технические задания, прилагаемые к техническим условиям.</w:t>
            </w:r>
          </w:p>
          <w:p w:rsidR="007E52E7" w:rsidRDefault="002002D2" w:rsidP="0020324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E52E7" w:rsidRDefault="00203242" w:rsidP="007E52E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7E52E7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2002D2" w:rsidRPr="004D7753" w:rsidRDefault="0020324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="002002D2" w:rsidRPr="004D7753">
              <w:rPr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Грачя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Варданян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ИП</w:t>
            </w:r>
            <w:proofErr w:type="gramEnd"/>
            <w:r w:rsidR="007E52E7" w:rsidRPr="007E52E7">
              <w:rPr>
                <w:rFonts w:ascii="GHEA Grapalat" w:hAnsi="GHEA Grapalat"/>
                <w:b/>
                <w:lang w:val="ru-RU"/>
              </w:rPr>
              <w:t xml:space="preserve"> и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Арман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Габриелян </w:t>
            </w:r>
            <w:proofErr w:type="spellStart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>Ваганович</w:t>
            </w:r>
            <w:proofErr w:type="spellEnd"/>
            <w:r w:rsidRPr="00A06713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ru-RU"/>
              </w:rPr>
              <w:t xml:space="preserve"> ИП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течение одного рабочего дня исправить несоответствия зарегистрированные в пунктах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.2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и 6</w:t>
            </w:r>
            <w:r w:rsidR="002002D2"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203242" w:rsidRDefault="009200BC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.2 </w:t>
            </w:r>
            <w:r w:rsidR="002002D2" w:rsidRPr="00203242">
              <w:rPr>
                <w:rFonts w:ascii="GHEA Grapalat" w:hAnsi="GHEA Grapalat" w:cs="GHEA Grapalat"/>
                <w:color w:val="000000"/>
                <w:lang w:val="ru-RU"/>
              </w:rPr>
              <w:t>Продолжить</w:t>
            </w:r>
            <w:r w:rsidR="002002D2" w:rsidRPr="00203242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2002D2"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после исправления участниками в установленные сроки несоответствий зарегистрированных оценочной комиссией в пунктах </w:t>
            </w:r>
            <w:r w:rsidR="00203242" w:rsidRPr="00203242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2002D2" w:rsidRPr="00203242">
              <w:rPr>
                <w:rFonts w:ascii="GHEA Grapalat" w:hAnsi="GHEA Grapalat" w:cs="GHEA Grapalat"/>
                <w:color w:val="000000"/>
                <w:lang w:val="ru-RU"/>
              </w:rPr>
              <w:t>.2</w:t>
            </w:r>
            <w:r w:rsidR="00203242"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 и 6</w:t>
            </w:r>
            <w:r w:rsidR="002002D2" w:rsidRPr="00203242"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="002002D2" w:rsidRPr="00203242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2002D2" w:rsidRPr="00203242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2002D2" w:rsidRPr="00203242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2002D2" w:rsidRPr="0020324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20324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20324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20324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203242" w:rsidRDefault="002002D2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203242" w:rsidRPr="0020324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06.</w:t>
            </w:r>
            <w:r w:rsidR="00203242"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2002D2" w:rsidRPr="00203242" w:rsidRDefault="00203242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2002D2"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исправлении </w:t>
            </w:r>
            <w:proofErr w:type="gramStart"/>
            <w:r w:rsidR="002002D2"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="002002D2"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2002D2" w:rsidRPr="00203242" w:rsidRDefault="00203242" w:rsidP="002032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2002D2"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.1 Участник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Грачя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Варданян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ИП</w:t>
            </w:r>
            <w:r w:rsidRPr="00203242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не устранило в полном объеме несоответствия, зафиксированные в пункте 6.2, в частности, повторно поданн</w:t>
            </w:r>
            <w:r w:rsidR="004D1C8D">
              <w:rPr>
                <w:rFonts w:ascii="GHEA Grapalat" w:hAnsi="GHEA Grapalat" w:cs="GHEA Grapalat"/>
                <w:color w:val="000000"/>
                <w:lang w:val="ru-RU"/>
              </w:rPr>
              <w:t>ая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4D1C8D">
              <w:rPr>
                <w:rFonts w:ascii="GHEA Grapalat" w:hAnsi="GHEA Grapalat" w:cs="GHEA Grapalat"/>
                <w:color w:val="000000"/>
                <w:lang w:val="ru-RU"/>
              </w:rPr>
              <w:t>заяв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к</w:t>
            </w:r>
            <w:r w:rsidR="004D1C8D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 на участие в электронных торгах /Приложение № 1/ </w:t>
            </w:r>
            <w:r w:rsidR="004D1C8D">
              <w:rPr>
                <w:rFonts w:ascii="GHEA Grapalat" w:hAnsi="GHEA Grapalat" w:cs="GHEA Grapalat"/>
                <w:color w:val="000000"/>
                <w:lang w:val="ru-RU"/>
              </w:rPr>
              <w:t xml:space="preserve">снова 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не подтверждена электронной цифровой подписью, а технические характеристики предлагаемой продукции</w:t>
            </w:r>
            <w:r w:rsidRPr="00203242">
              <w:rPr>
                <w:rFonts w:ascii="GHEA Grapalat" w:hAnsi="GHEA Grapalat"/>
                <w:b/>
                <w:lang w:val="ru-RU"/>
              </w:rPr>
              <w:t xml:space="preserve"> в 1-м, 2-м, 3-м и 4-м лотах 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являются неполными - отсутствуют технические задания, прилагаемые к техническим характеристикам.</w:t>
            </w:r>
          </w:p>
          <w:p w:rsidR="002002D2" w:rsidRPr="00203242" w:rsidRDefault="002002D2" w:rsidP="002032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20324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  <w:bookmarkStart w:id="0" w:name="_GoBack"/>
            <w:bookmarkEnd w:id="0"/>
          </w:p>
          <w:p w:rsidR="00203242" w:rsidRPr="00203242" w:rsidRDefault="00203242" w:rsidP="0020324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proofErr w:type="gramStart"/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8.2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Арман</w:t>
            </w:r>
            <w:proofErr w:type="spellEnd"/>
            <w:proofErr w:type="gramEnd"/>
            <w:r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Габриелян </w:t>
            </w:r>
            <w:proofErr w:type="spellStart"/>
            <w:r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Ваганович</w:t>
            </w:r>
            <w:proofErr w:type="spellEnd"/>
            <w:r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ИП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установленные сроки исправил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</w:t>
            </w:r>
            <w:r w:rsidRPr="00203242">
              <w:rPr>
                <w:rFonts w:ascii="GHEA Grapalat" w:hAnsi="GHEA Grapalat" w:cs="GHEA Grapalat"/>
                <w:color w:val="000000"/>
                <w:lang w:val="ru-RU"/>
              </w:rPr>
              <w:t>зафиксированные оценочной комиссией в пункте</w:t>
            </w:r>
            <w:r w:rsidRPr="0020324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6.3.</w:t>
            </w:r>
          </w:p>
          <w:p w:rsidR="00203242" w:rsidRPr="004D7753" w:rsidRDefault="00203242" w:rsidP="002032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203242" w:rsidRPr="004D7753" w:rsidRDefault="00203242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</w:p>
          <w:p w:rsidR="002002D2" w:rsidRPr="004D7753" w:rsidRDefault="00917E1F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2002D2" w:rsidRPr="004D7753" w:rsidRDefault="00917E1F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2002D2" w:rsidRPr="00203242" w:rsidRDefault="002002D2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5-ому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Арман</w:t>
            </w:r>
            <w:proofErr w:type="spellEnd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Габриелян </w:t>
            </w:r>
            <w:proofErr w:type="spellStart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Ваганович</w:t>
            </w:r>
            <w:proofErr w:type="spellEnd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ИП</w:t>
            </w:r>
            <w:r w:rsidRPr="00203242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002D2" w:rsidRPr="00203242" w:rsidRDefault="002002D2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6-ому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Арман</w:t>
            </w:r>
            <w:proofErr w:type="spellEnd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Габриелян </w:t>
            </w:r>
            <w:proofErr w:type="spellStart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Ваганович</w:t>
            </w:r>
            <w:proofErr w:type="spellEnd"/>
            <w:r w:rsidR="00203242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ИП</w:t>
            </w:r>
            <w:r w:rsidRPr="00203242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002D2" w:rsidRPr="00203242" w:rsidRDefault="002002D2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b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7-ому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Pr="00203242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002D2" w:rsidRPr="00203242" w:rsidRDefault="002002D2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8-ому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,</w:t>
            </w:r>
          </w:p>
          <w:p w:rsidR="007E52E7" w:rsidRPr="00203242" w:rsidRDefault="007E52E7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9-ому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7E52E7" w:rsidRPr="00203242" w:rsidRDefault="009200BC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10-ому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,</w:t>
            </w:r>
          </w:p>
          <w:p w:rsidR="007E52E7" w:rsidRPr="00203242" w:rsidRDefault="009200BC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12-ому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7E52E7" w:rsidRPr="00203242" w:rsidRDefault="009200BC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13-ому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7E52E7" w:rsidRPr="00203242" w:rsidRDefault="009200BC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14-ому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7E52E7" w:rsidRPr="00203242" w:rsidRDefault="009200BC" w:rsidP="00701A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2032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15-ому лоту </w:t>
            </w:r>
            <w:r w:rsidRPr="00203242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203242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="007E52E7" w:rsidRPr="00203242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200BC" w:rsidRDefault="00917E1F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</w:pPr>
            <w:r w:rsidRPr="00917E1F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 xml:space="preserve">9.2 На основании пункта 8.1 настоящего протокола заявка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ачя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Варданян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ИП</w:t>
            </w:r>
            <w:r w:rsidRPr="00917E1F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 xml:space="preserve"> на 1-ю, 2-ю, 3-ю и 4-ю </w:t>
            </w:r>
            <w:r>
              <w:rPr>
                <w:rFonts w:ascii="GHEA Grapalat" w:hAnsi="GHEA Grapalat" w:cs="GHEA Grapalat"/>
                <w:bCs/>
                <w:color w:val="000000" w:themeColor="text1"/>
                <w:lang w:val="ru-RU"/>
              </w:rPr>
              <w:t>лоты</w:t>
            </w:r>
            <w:r w:rsidRPr="00917E1F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 xml:space="preserve"> была оценена как неудовлетворительная и отклонена по причине несоответствия требованиям приглашения.</w:t>
            </w:r>
          </w:p>
          <w:p w:rsidR="009200BC" w:rsidRDefault="009200BC" w:rsidP="009200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2002D2" w:rsidRPr="004D7753" w:rsidRDefault="00917E1F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9.3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9200BC" w:rsidRPr="009200BC" w:rsidRDefault="001255D7" w:rsidP="001255D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af-ZA"/>
              </w:rPr>
            </w:pPr>
            <w:r w:rsidRPr="00A26B0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="00917E1F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Арман</w:t>
            </w:r>
            <w:proofErr w:type="spellEnd"/>
            <w:r w:rsidR="00917E1F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Габриелян </w:t>
            </w:r>
            <w:proofErr w:type="spellStart"/>
            <w:r w:rsidR="00917E1F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>Ваганович</w:t>
            </w:r>
            <w:proofErr w:type="spellEnd"/>
            <w:r w:rsidR="00917E1F" w:rsidRPr="0020324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ИП</w:t>
            </w:r>
            <w:r w:rsidR="00917E1F">
              <w:rPr>
                <w:rFonts w:ascii="GHEA Grapalat" w:hAnsi="GHEA Grapalat"/>
                <w:lang w:val="af-ZA"/>
              </w:rPr>
              <w:t xml:space="preserve"> и </w:t>
            </w:r>
            <w:r w:rsidR="00917E1F"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 w:rsidR="009200BC">
              <w:rPr>
                <w:rFonts w:ascii="GHEA Grapalat" w:hAnsi="GHEA Grapalat"/>
                <w:lang w:val="af-ZA"/>
              </w:rPr>
              <w:t xml:space="preserve"> </w:t>
            </w:r>
            <w:r w:rsidR="00917E1F">
              <w:rPr>
                <w:rFonts w:ascii="GHEA Grapalat" w:hAnsi="GHEA Grapalat" w:cs="GHEA Grapalat"/>
                <w:color w:val="000000"/>
                <w:lang w:val="ru-RU"/>
              </w:rPr>
              <w:t>по</w:t>
            </w:r>
            <w:r w:rsidR="00917E1F" w:rsidRPr="00A06713">
              <w:rPr>
                <w:rFonts w:ascii="GHEA Grapalat" w:hAnsi="GHEA Grapalat" w:cs="GHEA Grapalat"/>
                <w:color w:val="000000"/>
                <w:lang w:val="ru-RU"/>
              </w:rPr>
              <w:t xml:space="preserve"> 1, 2, 3 и 4 </w:t>
            </w:r>
            <w:r w:rsidR="00917E1F">
              <w:rPr>
                <w:rFonts w:ascii="GHEA Grapalat" w:hAnsi="GHEA Grapalat" w:cs="GHEA Grapalat"/>
                <w:color w:val="000000"/>
                <w:lang w:val="ru-RU"/>
              </w:rPr>
              <w:t>лотам</w:t>
            </w:r>
            <w:r w:rsidR="009200BC"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17E1F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Грачя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Варданян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ИП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и</w:t>
            </w:r>
            <w:r w:rsidR="009200BC" w:rsidRPr="009200BC">
              <w:rPr>
                <w:rFonts w:ascii="GHEA Grapalat" w:hAnsi="GHEA Grapalat"/>
                <w:lang w:val="af-ZA"/>
              </w:rPr>
              <w:t xml:space="preserve"> </w:t>
            </w:r>
            <w:r w:rsidRPr="00203242">
              <w:rPr>
                <w:rFonts w:ascii="GHEA Grapalat" w:hAnsi="GHEA Grapalat" w:cs="Calibri"/>
                <w:b/>
                <w:bCs/>
                <w:color w:val="000000" w:themeColor="text1"/>
                <w:lang w:val="ru-RU"/>
              </w:rPr>
              <w:t>ООО «ЭКО-ДЕКОР»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по</w:t>
            </w:r>
            <w:r w:rsidRPr="00A0671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5 и 6</w:t>
            </w:r>
            <w:r w:rsidRPr="00A0671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лотам</w:t>
            </w:r>
            <w:r>
              <w:rPr>
                <w:rFonts w:ascii="GHEA Grapalat" w:hAnsi="GHEA Grapalat"/>
                <w:lang w:val="af-ZA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1255D7" w:rsidRPr="004D7753" w:rsidRDefault="00917E1F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917E1F">
              <w:rPr>
                <w:rFonts w:ascii="GHEA Grapalat" w:eastAsia="Calibri" w:hAnsi="GHEA Grapalat" w:cs="Sylfaen"/>
                <w:lang w:val="hy-AM"/>
              </w:rPr>
              <w:t>9</w:t>
            </w:r>
            <w:r>
              <w:rPr>
                <w:rFonts w:ascii="GHEA Grapalat" w:eastAsia="Calibri" w:hAnsi="GHEA Grapalat" w:cs="Sylfaen"/>
                <w:lang w:val="hy-AM"/>
              </w:rPr>
              <w:t>.</w:t>
            </w:r>
            <w:r w:rsidRPr="00917E1F">
              <w:rPr>
                <w:rFonts w:ascii="GHEA Grapalat" w:eastAsia="Calibri" w:hAnsi="GHEA Grapalat" w:cs="Sylfaen"/>
                <w:lang w:val="hy-AM"/>
              </w:rPr>
              <w:t>4</w:t>
            </w:r>
            <w:r w:rsidR="001255D7" w:rsidRPr="001255D7">
              <w:rPr>
                <w:rFonts w:ascii="GHEA Grapalat" w:eastAsia="Calibri" w:hAnsi="GHEA Grapalat" w:cs="Sylfaen"/>
                <w:lang w:val="hy-AM"/>
              </w:rPr>
              <w:t xml:space="preserve"> Заявки </w:t>
            </w:r>
            <w:r w:rsidRPr="00917E1F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Арман Габриелян Ваганович ИП 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17E1F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Грачя Варданян ИП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17E1F">
              <w:rPr>
                <w:rFonts w:ascii="GHEA Grapalat" w:hAnsi="GHEA Grapalat" w:cs="GHEA Grapalat"/>
                <w:color w:val="000000"/>
                <w:lang w:val="hy-AM"/>
              </w:rPr>
              <w:t xml:space="preserve">по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7-15</w:t>
            </w:r>
            <w:r w:rsidRPr="00917E1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17E1F">
              <w:rPr>
                <w:rFonts w:ascii="GHEA Grapalat" w:hAnsi="GHEA Grapalat" w:cs="GHEA Grapalat"/>
                <w:color w:val="000000"/>
                <w:lang w:val="hy-AM"/>
              </w:rPr>
              <w:t>лотам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Pr="004C1E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462D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r w:rsidRPr="00917E1F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«</w:t>
            </w:r>
            <w:r w:rsidRPr="00ED462D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МЕГА СТОР»</w:t>
            </w:r>
            <w:r w:rsidRPr="00ED462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 </w:t>
            </w:r>
            <w:r w:rsidRPr="004C1E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17E1F">
              <w:rPr>
                <w:rFonts w:ascii="GHEA Grapalat" w:hAnsi="GHEA Grapalat" w:cs="GHEA Grapalat"/>
                <w:color w:val="000000"/>
                <w:lang w:val="hy-AM"/>
              </w:rPr>
              <w:t xml:space="preserve">по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1-15</w:t>
            </w:r>
            <w:r w:rsidRPr="00917E1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17E1F">
              <w:rPr>
                <w:rFonts w:ascii="GHEA Grapalat" w:hAnsi="GHEA Grapalat" w:cs="GHEA Grapalat"/>
                <w:color w:val="000000"/>
                <w:lang w:val="hy-AM"/>
              </w:rPr>
              <w:t>лотам</w:t>
            </w:r>
            <w:r w:rsidR="001255D7" w:rsidRPr="001255D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917E1F">
              <w:rPr>
                <w:rFonts w:ascii="GHEA Grapalat" w:eastAsia="Calibri" w:hAnsi="GHEA Grapalat" w:cs="Sylfaen"/>
                <w:lang w:val="hy-AM"/>
              </w:rPr>
              <w:t xml:space="preserve">отклонены </w:t>
            </w:r>
            <w:r w:rsidR="001255D7" w:rsidRPr="004D7753">
              <w:rPr>
                <w:rFonts w:ascii="GHEA Grapalat" w:eastAsia="Calibri" w:hAnsi="GHEA Grapalat" w:cs="Sylfaen"/>
                <w:lang w:val="hy-AM"/>
              </w:rPr>
              <w:t>со стороны системы на основе превышения установленной цены на закупку.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2002D2" w:rsidRPr="004D7753" w:rsidRDefault="00917E1F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b/>
                <w:lang w:val="ru-RU"/>
              </w:rPr>
              <w:t>0</w:t>
            </w:r>
            <w:r w:rsidR="002002D2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2002D2" w:rsidRPr="004D7753" w:rsidRDefault="00917E1F" w:rsidP="002002D2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10</w:t>
            </w:r>
            <w:r w:rsidR="002002D2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2002D2"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="002002D2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="001255D7" w:rsidRPr="001255D7">
              <w:rPr>
                <w:rFonts w:ascii="GHEA Grapalat" w:hAnsi="GHEA Grapalat"/>
                <w:b/>
                <w:lang w:val="hy-AM"/>
              </w:rPr>
              <w:t>5-й, 6-й, 7-й, 8-й, 9-й, 10-й, 12-й, 13-й, 14-й и 15-й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002D2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917E1F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  <w:r w:rsidR="00917E1F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</w:t>
            </w:r>
          </w:p>
          <w:p w:rsidR="002002D2" w:rsidRDefault="00917E1F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>10</w:t>
            </w:r>
            <w:r w:rsidR="00701A7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.</w:t>
            </w:r>
            <w:r w:rsidR="00701A7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На основании подпункта 2 пункта 10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Порядка проведения электронных аукционов, утвержденного постановлением Правительства РА N 534-Н от 18.05.2017 г., признать </w:t>
            </w:r>
            <w:r w:rsidR="00701A7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процедуры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закупки </w:t>
            </w:r>
            <w:r w:rsidR="00701A7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</w:t>
            </w:r>
            <w:r w:rsidR="00701A7C">
              <w:rPr>
                <w:rFonts w:ascii="GHEA Grapalat" w:hAnsi="GHEA Grapalat"/>
                <w:b/>
                <w:lang w:val="ru-RU"/>
              </w:rPr>
              <w:t>1-у, 2-у, 3-у и 4-у</w:t>
            </w:r>
            <w:r w:rsidR="00701A7C" w:rsidRPr="00203242">
              <w:rPr>
                <w:rFonts w:ascii="GHEA Grapalat" w:hAnsi="GHEA Grapalat"/>
                <w:b/>
                <w:lang w:val="ru-RU"/>
              </w:rPr>
              <w:t xml:space="preserve"> лота</w:t>
            </w:r>
            <w:r w:rsidR="00701A7C">
              <w:rPr>
                <w:rFonts w:ascii="GHEA Grapalat" w:hAnsi="GHEA Grapalat"/>
                <w:b/>
                <w:lang w:val="ru-RU"/>
              </w:rPr>
              <w:t>м</w:t>
            </w:r>
            <w:r w:rsidR="00701A7C"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несостоявшейся на основании пункта 4 части 1 статьи 37 Закона РА «О закупках» по причине неподписания договора.</w:t>
            </w:r>
          </w:p>
          <w:p w:rsidR="00701A7C" w:rsidRDefault="00701A7C" w:rsidP="00701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01A7C" w:rsidRDefault="00701A7C" w:rsidP="00701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10.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3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Опубликовать объявление о несостоящейся процедуры закупки 1-го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2-го, 3-го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и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4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-го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лотов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и в соответствии со статьей 10, частью 4, пунктом 2 Закона РА «О закупках» установить период бездействия со дня, следующего за днем </w:t>
            </w:r>
            <w:r w:rsidRPr="00447ED6">
              <w:rPr>
                <w:rFonts w:ascii="Cambria Math" w:hAnsi="Cambria Math" w:cs="Cambria Math"/>
                <w:bCs/>
                <w:iCs/>
                <w:color w:val="000000"/>
                <w:lang w:val="hy-AM"/>
              </w:rPr>
              <w:t>​​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опубликования объявления о незавершении процедуры, по 10-й календарный день включительно.</w:t>
            </w:r>
          </w:p>
          <w:p w:rsidR="00701A7C" w:rsidRDefault="00701A7C" w:rsidP="00701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447ED6" w:rsidRDefault="00701A7C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701A7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10.4 На основании статьи 6, пункта 2 Закона РА «О закупках» и подпункта 29 пункта 32 Порядка «Организация процесса закупок», утвержденного Постано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влением Правительства РА № 526-Ն</w:t>
            </w:r>
            <w:r w:rsidRPr="00701A7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от 04.05.2017 г., на десятый день после даты опубликования объявления о признании процедуры закупки несостоявшейся по части 1, 2, 3 и 4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лотов</w:t>
            </w:r>
            <w:r w:rsidRPr="00701A7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, представить руководителю заказчика проект решения о включении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Грачя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</w:t>
            </w:r>
            <w:proofErr w:type="spellStart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>Варданян</w:t>
            </w:r>
            <w:proofErr w:type="spellEnd"/>
            <w:r w:rsidRPr="00203242">
              <w:rPr>
                <w:rFonts w:ascii="GHEA Grapalat" w:eastAsia="Times New Roman" w:hAnsi="GHEA Grapalat" w:cs="Calibri"/>
                <w:b/>
                <w:color w:val="000000"/>
                <w:lang w:val="ru-RU"/>
              </w:rPr>
              <w:t xml:space="preserve"> ИП</w:t>
            </w:r>
            <w:r w:rsidRPr="00701A7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в список участников, не имеющих права участвовать в процессе закупок.</w:t>
            </w:r>
          </w:p>
          <w:p w:rsid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Оценочная Комиссия </w:t>
            </w:r>
            <w:r w:rsidRPr="00447ED6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электронного аукциона</w:t>
            </w: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«ՀՀԿԳՄՍՆԷԱՃԱՊՁԲ-</w:t>
            </w:r>
            <w:r w:rsidR="00ED462D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25/163</w:t>
            </w: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447ED6" w:rsidRPr="001255D7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203242">
      <w:pgSz w:w="15840" w:h="12240" w:orient="landscape"/>
      <w:pgMar w:top="36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145500"/>
    <w:multiLevelType w:val="multilevel"/>
    <w:tmpl w:val="56DCCFCA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1566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E6DD3"/>
    <w:rsid w:val="000F4986"/>
    <w:rsid w:val="000F4BAD"/>
    <w:rsid w:val="000F4FD4"/>
    <w:rsid w:val="00104875"/>
    <w:rsid w:val="00105478"/>
    <w:rsid w:val="00107D47"/>
    <w:rsid w:val="00112261"/>
    <w:rsid w:val="001151A9"/>
    <w:rsid w:val="001255D7"/>
    <w:rsid w:val="00133DCD"/>
    <w:rsid w:val="00150898"/>
    <w:rsid w:val="00174EB5"/>
    <w:rsid w:val="00180EE1"/>
    <w:rsid w:val="00195A3D"/>
    <w:rsid w:val="001B2FF2"/>
    <w:rsid w:val="001B4059"/>
    <w:rsid w:val="002002D2"/>
    <w:rsid w:val="00203242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47ED6"/>
    <w:rsid w:val="0045267D"/>
    <w:rsid w:val="00453848"/>
    <w:rsid w:val="004570A0"/>
    <w:rsid w:val="004700FC"/>
    <w:rsid w:val="00472D18"/>
    <w:rsid w:val="004766E3"/>
    <w:rsid w:val="00482971"/>
    <w:rsid w:val="00485E92"/>
    <w:rsid w:val="00496A22"/>
    <w:rsid w:val="004B0AC0"/>
    <w:rsid w:val="004D0350"/>
    <w:rsid w:val="004D1C8D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43976"/>
    <w:rsid w:val="00547861"/>
    <w:rsid w:val="0056180E"/>
    <w:rsid w:val="005702AF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A51F8"/>
    <w:rsid w:val="006C210B"/>
    <w:rsid w:val="006C3008"/>
    <w:rsid w:val="006C35B2"/>
    <w:rsid w:val="006D0EFA"/>
    <w:rsid w:val="006E4A6D"/>
    <w:rsid w:val="006E629F"/>
    <w:rsid w:val="006F5E7F"/>
    <w:rsid w:val="00701A7C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7E52E7"/>
    <w:rsid w:val="00812A77"/>
    <w:rsid w:val="00817496"/>
    <w:rsid w:val="00821B8F"/>
    <w:rsid w:val="0083212A"/>
    <w:rsid w:val="008334EA"/>
    <w:rsid w:val="00844DAC"/>
    <w:rsid w:val="00851F51"/>
    <w:rsid w:val="00870E67"/>
    <w:rsid w:val="00872D90"/>
    <w:rsid w:val="008810A6"/>
    <w:rsid w:val="00890759"/>
    <w:rsid w:val="008B4594"/>
    <w:rsid w:val="008E5962"/>
    <w:rsid w:val="00914EC1"/>
    <w:rsid w:val="00917E1F"/>
    <w:rsid w:val="009200BC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06713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B15454"/>
    <w:rsid w:val="00B208BA"/>
    <w:rsid w:val="00B35E8E"/>
    <w:rsid w:val="00B52181"/>
    <w:rsid w:val="00B57AF3"/>
    <w:rsid w:val="00B72C49"/>
    <w:rsid w:val="00B8069A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270C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D462D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D6CB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2D2"/>
    <w:rPr>
      <w:color w:val="0000FF"/>
      <w:u w:val="single"/>
    </w:rPr>
  </w:style>
  <w:style w:type="paragraph" w:customStyle="1" w:styleId="xl63">
    <w:name w:val="xl63"/>
    <w:basedOn w:val="Normal"/>
    <w:rsid w:val="00200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200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00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00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717486" TargetMode="External"/><Relationship Id="rId13" Type="http://schemas.openxmlformats.org/officeDocument/2006/relationships/hyperlink" Target="https://eauction.armeps.am/hy/dms/specification/bid_id/717486" TargetMode="External"/><Relationship Id="rId3" Type="http://schemas.openxmlformats.org/officeDocument/2006/relationships/styles" Target="styles.xml"/><Relationship Id="rId7" Type="http://schemas.openxmlformats.org/officeDocument/2006/relationships/hyperlink" Target="https://eauction.armeps.am/hy/dms/specification/bid_id/717486" TargetMode="External"/><Relationship Id="rId12" Type="http://schemas.openxmlformats.org/officeDocument/2006/relationships/hyperlink" Target="https://eauction.armeps.am/hy/dms/specification/bid_id/717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dms/specification/bid_id/716411" TargetMode="External"/><Relationship Id="rId11" Type="http://schemas.openxmlformats.org/officeDocument/2006/relationships/hyperlink" Target="https://eauction.armeps.am/hy/dms/specification/bid_id/7174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auction.armeps.am/hy/dms/specification/bid_id/717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dms/specification/bid_id/7174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39437-C0BD-4885-921F-CAF75800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6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151</cp:revision>
  <cp:lastPrinted>2023-09-07T08:09:00Z</cp:lastPrinted>
  <dcterms:created xsi:type="dcterms:W3CDTF">2020-03-05T16:11:00Z</dcterms:created>
  <dcterms:modified xsi:type="dcterms:W3CDTF">2025-10-06T14:19:00Z</dcterms:modified>
</cp:coreProperties>
</file>